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6" w:rsidRPr="00AD528A" w:rsidRDefault="00781DDF" w:rsidP="00953B37">
      <w:pPr>
        <w:pStyle w:val="Podtitul"/>
        <w:ind w:left="2832" w:firstLine="708"/>
        <w:jc w:val="left"/>
        <w:rPr>
          <w:rFonts w:ascii="Arial" w:hAnsi="Arial" w:cs="Arial"/>
          <w:caps/>
        </w:rPr>
      </w:pPr>
      <w:r w:rsidRPr="00AD528A">
        <w:rPr>
          <w:rFonts w:ascii="Arial" w:hAnsi="Arial" w:cs="Arial"/>
        </w:rPr>
        <w:t>SLÁVEK RABUŠIC</w:t>
      </w:r>
    </w:p>
    <w:p w:rsidR="009A3A36" w:rsidRPr="00AD528A" w:rsidRDefault="00F8037F" w:rsidP="002A3994">
      <w:pPr>
        <w:pStyle w:val="Nadpis8"/>
        <w:tabs>
          <w:tab w:val="left" w:pos="2552"/>
        </w:tabs>
        <w:rPr>
          <w:rFonts w:ascii="Arial" w:hAnsi="Arial" w:cs="Arial"/>
          <w:caps w:val="0"/>
          <w:spacing w:val="10"/>
        </w:rPr>
      </w:pPr>
      <w:r>
        <w:rPr>
          <w:rFonts w:ascii="Arial" w:hAnsi="Arial" w:cs="Arial"/>
        </w:rPr>
        <w:t xml:space="preserve">SPOLEČNOST </w:t>
      </w:r>
      <w:r w:rsidR="002A3994" w:rsidRPr="00AD528A">
        <w:rPr>
          <w:rFonts w:ascii="Arial" w:hAnsi="Arial" w:cs="Arial"/>
        </w:rPr>
        <w:t xml:space="preserve">VONEKL, </w:t>
      </w:r>
      <w:r w:rsidR="002A3994" w:rsidRPr="00AD528A">
        <w:rPr>
          <w:rFonts w:ascii="Arial" w:hAnsi="Arial" w:cs="Arial"/>
          <w:caps w:val="0"/>
          <w:spacing w:val="10"/>
        </w:rPr>
        <w:t>s</w:t>
      </w:r>
      <w:r w:rsidR="005F2C8C">
        <w:rPr>
          <w:rFonts w:ascii="Arial" w:hAnsi="Arial" w:cs="Arial"/>
        </w:rPr>
        <w:t>.</w:t>
      </w:r>
      <w:r w:rsidR="00EC1BF3">
        <w:rPr>
          <w:rFonts w:ascii="Arial" w:hAnsi="Arial" w:cs="Arial"/>
        </w:rPr>
        <w:t xml:space="preserve"> </w:t>
      </w:r>
      <w:r w:rsidR="0058572F" w:rsidRPr="00AD528A">
        <w:rPr>
          <w:rFonts w:ascii="Arial" w:hAnsi="Arial" w:cs="Arial"/>
          <w:caps w:val="0"/>
          <w:spacing w:val="10"/>
        </w:rPr>
        <w:t>r.</w:t>
      </w:r>
      <w:r w:rsidR="00EC1BF3">
        <w:rPr>
          <w:rFonts w:ascii="Arial" w:hAnsi="Arial" w:cs="Arial"/>
          <w:caps w:val="0"/>
          <w:spacing w:val="10"/>
        </w:rPr>
        <w:t xml:space="preserve"> </w:t>
      </w:r>
      <w:r w:rsidR="0058572F" w:rsidRPr="00AD528A">
        <w:rPr>
          <w:rFonts w:ascii="Arial" w:hAnsi="Arial" w:cs="Arial"/>
          <w:caps w:val="0"/>
          <w:spacing w:val="10"/>
        </w:rPr>
        <w:t>o.</w:t>
      </w:r>
    </w:p>
    <w:p w:rsidR="009A3A36" w:rsidRDefault="007C26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STŘEDNÍ </w:t>
      </w:r>
      <w:r w:rsidR="009A3A36" w:rsidRPr="00AD528A">
        <w:rPr>
          <w:rFonts w:ascii="Arial" w:hAnsi="Arial" w:cs="Arial"/>
          <w:sz w:val="32"/>
        </w:rPr>
        <w:t xml:space="preserve">ZAHRADNICKÁ </w:t>
      </w:r>
      <w:r w:rsidRPr="00AD528A">
        <w:rPr>
          <w:rFonts w:ascii="Arial" w:hAnsi="Arial" w:cs="Arial"/>
          <w:sz w:val="32"/>
        </w:rPr>
        <w:t>ŠKOLA</w:t>
      </w:r>
      <w:r w:rsidR="009A3A36" w:rsidRPr="00AD528A">
        <w:rPr>
          <w:rFonts w:ascii="Arial" w:hAnsi="Arial" w:cs="Arial"/>
          <w:sz w:val="32"/>
        </w:rPr>
        <w:t xml:space="preserve"> RAJHRAD</w:t>
      </w:r>
    </w:p>
    <w:p w:rsidR="009A3A36" w:rsidRPr="00AD528A" w:rsidRDefault="009A3A36">
      <w:pPr>
        <w:rPr>
          <w:rFonts w:ascii="Arial" w:hAnsi="Arial" w:cs="Arial"/>
        </w:rPr>
      </w:pPr>
    </w:p>
    <w:p w:rsidR="003152C0" w:rsidRPr="003152C0" w:rsidRDefault="003152C0" w:rsidP="003152C0">
      <w:pPr>
        <w:jc w:val="center"/>
        <w:rPr>
          <w:rFonts w:ascii="Arial" w:hAnsi="Arial" w:cs="Arial"/>
        </w:rPr>
      </w:pPr>
      <w:r w:rsidRPr="003152C0">
        <w:rPr>
          <w:rFonts w:ascii="Arial" w:hAnsi="Arial" w:cs="Arial"/>
        </w:rPr>
        <w:t>ve spolupráci s partnery</w:t>
      </w:r>
    </w:p>
    <w:p w:rsidR="003152C0" w:rsidRPr="003152C0" w:rsidRDefault="003152C0" w:rsidP="003152C0">
      <w:pPr>
        <w:jc w:val="center"/>
        <w:rPr>
          <w:rFonts w:ascii="Arial" w:hAnsi="Arial" w:cs="Arial"/>
        </w:rPr>
      </w:pPr>
    </w:p>
    <w:p w:rsidR="003152C0" w:rsidRPr="003152C0" w:rsidRDefault="003152C0" w:rsidP="003152C0">
      <w:pPr>
        <w:jc w:val="center"/>
        <w:rPr>
          <w:rFonts w:ascii="Arial" w:hAnsi="Arial" w:cs="Arial"/>
        </w:rPr>
      </w:pPr>
      <w:r w:rsidRPr="003152C0">
        <w:rPr>
          <w:rFonts w:ascii="Arial" w:hAnsi="Arial" w:cs="Arial"/>
        </w:rPr>
        <w:t>BRNĚNSKÉ KVĚTINÁŘSTVÍ CARMEN FLORA</w:t>
      </w:r>
    </w:p>
    <w:p w:rsidR="003152C0" w:rsidRDefault="003152C0" w:rsidP="003152C0">
      <w:pPr>
        <w:jc w:val="center"/>
        <w:rPr>
          <w:rFonts w:ascii="Arial" w:hAnsi="Arial" w:cs="Arial"/>
        </w:rPr>
      </w:pPr>
      <w:r w:rsidRPr="003152C0">
        <w:rPr>
          <w:rFonts w:ascii="Arial" w:hAnsi="Arial" w:cs="Arial"/>
        </w:rPr>
        <w:t>KOREKT-INVEST, spol. s</w:t>
      </w:r>
      <w:r w:rsidR="00D040BA">
        <w:rPr>
          <w:rFonts w:ascii="Arial" w:hAnsi="Arial" w:cs="Arial"/>
        </w:rPr>
        <w:t>.</w:t>
      </w:r>
      <w:r w:rsidRPr="003152C0">
        <w:rPr>
          <w:rFonts w:ascii="Arial" w:hAnsi="Arial" w:cs="Arial"/>
        </w:rPr>
        <w:t xml:space="preserve"> r.</w:t>
      </w:r>
      <w:r w:rsidR="00D040BA">
        <w:rPr>
          <w:rFonts w:ascii="Arial" w:hAnsi="Arial" w:cs="Arial"/>
        </w:rPr>
        <w:t xml:space="preserve"> </w:t>
      </w:r>
      <w:r w:rsidRPr="003152C0">
        <w:rPr>
          <w:rFonts w:ascii="Arial" w:hAnsi="Arial" w:cs="Arial"/>
        </w:rPr>
        <w:t>o.</w:t>
      </w:r>
    </w:p>
    <w:p w:rsidR="00D040BA" w:rsidRPr="003152C0" w:rsidRDefault="00D040BA" w:rsidP="003152C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VINAŘSTVÍ GOTBERG</w:t>
      </w:r>
      <w:r w:rsidR="00EC1B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a. s.</w:t>
      </w:r>
    </w:p>
    <w:p w:rsidR="003152C0" w:rsidRPr="003152C0" w:rsidRDefault="003152C0" w:rsidP="003152C0">
      <w:pPr>
        <w:jc w:val="center"/>
        <w:rPr>
          <w:rFonts w:ascii="Arial" w:hAnsi="Arial" w:cs="Arial"/>
        </w:rPr>
      </w:pPr>
      <w:r w:rsidRPr="003152C0">
        <w:rPr>
          <w:rFonts w:ascii="Arial" w:hAnsi="Arial" w:cs="Arial"/>
        </w:rPr>
        <w:t>ČASOPIS FLORISTIKA</w:t>
      </w:r>
    </w:p>
    <w:p w:rsidR="00426B71" w:rsidRPr="003152C0" w:rsidRDefault="00426B71" w:rsidP="00426B71">
      <w:pPr>
        <w:jc w:val="center"/>
        <w:rPr>
          <w:rFonts w:ascii="Arial" w:hAnsi="Arial" w:cs="Arial"/>
        </w:rPr>
      </w:pPr>
    </w:p>
    <w:p w:rsidR="009A3A36" w:rsidRDefault="00953B37" w:rsidP="00953B37">
      <w:pPr>
        <w:jc w:val="center"/>
        <w:rPr>
          <w:rFonts w:ascii="Arial" w:hAnsi="Arial" w:cs="Arial"/>
          <w:sz w:val="32"/>
        </w:rPr>
      </w:pPr>
      <w:r w:rsidRPr="00953B37">
        <w:rPr>
          <w:rFonts w:ascii="Arial" w:hAnsi="Arial" w:cs="Arial"/>
          <w:sz w:val="32"/>
        </w:rPr>
        <w:t xml:space="preserve">Vás zvou </w:t>
      </w:r>
      <w:proofErr w:type="gramStart"/>
      <w:r w:rsidRPr="00953B37">
        <w:rPr>
          <w:rFonts w:ascii="Arial" w:hAnsi="Arial" w:cs="Arial"/>
          <w:sz w:val="32"/>
        </w:rPr>
        <w:t>na</w:t>
      </w:r>
      <w:proofErr w:type="gramEnd"/>
    </w:p>
    <w:p w:rsidR="00426B71" w:rsidRPr="00953B37" w:rsidRDefault="00426B71" w:rsidP="003152C0">
      <w:pPr>
        <w:rPr>
          <w:rFonts w:ascii="Arial" w:hAnsi="Arial" w:cs="Arial"/>
          <w:sz w:val="32"/>
        </w:rPr>
      </w:pPr>
    </w:p>
    <w:p w:rsidR="00953B37" w:rsidRPr="003152C0" w:rsidRDefault="00B43474" w:rsidP="00953B37">
      <w:pPr>
        <w:pStyle w:val="Podtitul"/>
        <w:rPr>
          <w:rFonts w:ascii="Arial" w:hAnsi="Arial" w:cs="Arial"/>
          <w:b/>
          <w:sz w:val="48"/>
          <w:szCs w:val="48"/>
        </w:rPr>
      </w:pPr>
      <w:r w:rsidRPr="003152C0">
        <w:rPr>
          <w:rFonts w:ascii="Arial" w:hAnsi="Arial" w:cs="Arial"/>
          <w:b/>
          <w:sz w:val="48"/>
          <w:szCs w:val="48"/>
        </w:rPr>
        <w:t>20</w:t>
      </w:r>
      <w:r w:rsidR="00953B37" w:rsidRPr="003152C0">
        <w:rPr>
          <w:rFonts w:ascii="Arial" w:hAnsi="Arial" w:cs="Arial"/>
          <w:b/>
          <w:sz w:val="48"/>
          <w:szCs w:val="48"/>
        </w:rPr>
        <w:t>. ročník</w:t>
      </w:r>
    </w:p>
    <w:p w:rsidR="00953B37" w:rsidRPr="003152C0" w:rsidRDefault="00953B37" w:rsidP="00953B37">
      <w:pPr>
        <w:pStyle w:val="Podtitul"/>
        <w:rPr>
          <w:rFonts w:ascii="Arial" w:hAnsi="Arial" w:cs="Arial"/>
          <w:b/>
          <w:sz w:val="48"/>
          <w:szCs w:val="48"/>
        </w:rPr>
      </w:pPr>
      <w:r w:rsidRPr="003152C0">
        <w:rPr>
          <w:rFonts w:ascii="Arial" w:hAnsi="Arial" w:cs="Arial"/>
          <w:b/>
          <w:sz w:val="48"/>
          <w:szCs w:val="48"/>
        </w:rPr>
        <w:t>mezinárodní floristické soutěže</w:t>
      </w:r>
    </w:p>
    <w:p w:rsidR="00953B37" w:rsidRPr="003152C0" w:rsidRDefault="00953B37">
      <w:pPr>
        <w:rPr>
          <w:rFonts w:ascii="Arial" w:hAnsi="Arial" w:cs="Arial"/>
          <w:color w:val="C00000"/>
        </w:rPr>
      </w:pPr>
    </w:p>
    <w:p w:rsidR="00420447" w:rsidRPr="003152C0" w:rsidRDefault="00420447">
      <w:pPr>
        <w:rPr>
          <w:rFonts w:ascii="Arial" w:hAnsi="Arial" w:cs="Arial"/>
          <w:color w:val="C00000"/>
        </w:rPr>
      </w:pPr>
    </w:p>
    <w:p w:rsidR="009A3A36" w:rsidRPr="003152C0" w:rsidRDefault="00426B71">
      <w:pPr>
        <w:pStyle w:val="Nadpis1"/>
        <w:rPr>
          <w:rFonts w:ascii="Arial" w:hAnsi="Arial" w:cs="Arial"/>
          <w:color w:val="C00000"/>
        </w:rPr>
      </w:pPr>
      <w:r w:rsidRPr="003152C0">
        <w:rPr>
          <w:rFonts w:ascii="Arial" w:hAnsi="Arial" w:cs="Arial"/>
          <w:color w:val="C00000"/>
        </w:rPr>
        <w:t xml:space="preserve">BRNĚNSKÁ </w:t>
      </w:r>
      <w:r w:rsidR="00446B9A">
        <w:rPr>
          <w:rFonts w:ascii="Arial" w:hAnsi="Arial" w:cs="Arial"/>
          <w:color w:val="C00000"/>
        </w:rPr>
        <w:t>RŮŽE 2015</w:t>
      </w:r>
    </w:p>
    <w:p w:rsidR="00426B71" w:rsidRPr="00426B71" w:rsidRDefault="00426B71" w:rsidP="00426B71"/>
    <w:p w:rsidR="00426B71" w:rsidRPr="003152C0" w:rsidRDefault="00953B37" w:rsidP="00426B71">
      <w:pPr>
        <w:jc w:val="center"/>
        <w:rPr>
          <w:rFonts w:ascii="Arial" w:hAnsi="Arial" w:cs="Arial"/>
          <w:sz w:val="36"/>
        </w:rPr>
      </w:pPr>
      <w:r w:rsidRPr="003152C0">
        <w:rPr>
          <w:rFonts w:ascii="Arial" w:hAnsi="Arial" w:cs="Arial"/>
          <w:sz w:val="36"/>
        </w:rPr>
        <w:t>s</w:t>
      </w:r>
      <w:r w:rsidR="00426B71" w:rsidRPr="003152C0">
        <w:rPr>
          <w:rFonts w:ascii="Arial" w:hAnsi="Arial" w:cs="Arial"/>
          <w:sz w:val="36"/>
        </w:rPr>
        <w:t> </w:t>
      </w:r>
      <w:r w:rsidRPr="003152C0">
        <w:rPr>
          <w:rFonts w:ascii="Arial" w:hAnsi="Arial" w:cs="Arial"/>
          <w:sz w:val="36"/>
        </w:rPr>
        <w:t>názvem</w:t>
      </w:r>
    </w:p>
    <w:p w:rsidR="00953B37" w:rsidRPr="00426B71" w:rsidRDefault="003152C0" w:rsidP="00C26622">
      <w:pPr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56"/>
        </w:rPr>
        <w:t>…t</w:t>
      </w:r>
      <w:r w:rsidR="00B43474">
        <w:rPr>
          <w:rFonts w:ascii="Arial" w:hAnsi="Arial" w:cs="Arial"/>
          <w:b/>
          <w:sz w:val="56"/>
        </w:rPr>
        <w:t>o nejlepší z Brněnské růže</w:t>
      </w:r>
      <w:r>
        <w:rPr>
          <w:rFonts w:ascii="Arial" w:hAnsi="Arial" w:cs="Arial"/>
          <w:b/>
          <w:sz w:val="56"/>
        </w:rPr>
        <w:t>…</w:t>
      </w:r>
    </w:p>
    <w:p w:rsidR="00CE66A6" w:rsidRPr="00AD528A" w:rsidRDefault="00CE66A6">
      <w:pPr>
        <w:rPr>
          <w:rFonts w:ascii="Arial" w:hAnsi="Arial" w:cs="Arial"/>
        </w:rPr>
      </w:pPr>
    </w:p>
    <w:p w:rsidR="00FC5BA7" w:rsidRPr="00AD528A" w:rsidRDefault="00FC5BA7">
      <w:pPr>
        <w:rPr>
          <w:rFonts w:ascii="Arial" w:hAnsi="Arial" w:cs="Arial"/>
        </w:rPr>
      </w:pPr>
    </w:p>
    <w:p w:rsidR="009A3A36" w:rsidRPr="003152C0" w:rsidRDefault="009A3A36" w:rsidP="002A3994">
      <w:pPr>
        <w:tabs>
          <w:tab w:val="left" w:pos="2552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Termín: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B43474" w:rsidRPr="003152C0">
        <w:rPr>
          <w:rFonts w:ascii="Arial" w:hAnsi="Arial" w:cs="Arial"/>
          <w:color w:val="C00000"/>
          <w:sz w:val="28"/>
          <w:szCs w:val="28"/>
        </w:rPr>
        <w:t>20</w:t>
      </w:r>
      <w:r w:rsidR="00770BA4" w:rsidRPr="003152C0">
        <w:rPr>
          <w:rFonts w:ascii="Arial" w:hAnsi="Arial" w:cs="Arial"/>
          <w:color w:val="C00000"/>
          <w:sz w:val="28"/>
          <w:szCs w:val="28"/>
        </w:rPr>
        <w:t xml:space="preserve">. </w:t>
      </w:r>
      <w:r w:rsidR="00C26622" w:rsidRPr="003152C0">
        <w:rPr>
          <w:rFonts w:ascii="Arial" w:hAnsi="Arial" w:cs="Arial"/>
          <w:color w:val="C00000"/>
          <w:sz w:val="28"/>
          <w:szCs w:val="28"/>
        </w:rPr>
        <w:t>listopadu 201</w:t>
      </w:r>
      <w:r w:rsidR="00B43474" w:rsidRPr="003152C0">
        <w:rPr>
          <w:rFonts w:ascii="Arial" w:hAnsi="Arial" w:cs="Arial"/>
          <w:color w:val="C00000"/>
          <w:sz w:val="28"/>
          <w:szCs w:val="28"/>
        </w:rPr>
        <w:t>5</w:t>
      </w:r>
    </w:p>
    <w:p w:rsidR="00C15BED" w:rsidRPr="003152C0" w:rsidRDefault="009A3A36" w:rsidP="00C15BED">
      <w:pPr>
        <w:tabs>
          <w:tab w:val="left" w:pos="2552"/>
          <w:tab w:val="left" w:pos="5760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Místo konání: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C15BED" w:rsidRPr="003152C0">
        <w:rPr>
          <w:rFonts w:ascii="Arial" w:hAnsi="Arial" w:cs="Arial"/>
          <w:color w:val="C00000"/>
          <w:sz w:val="28"/>
          <w:szCs w:val="28"/>
        </w:rPr>
        <w:t>Konvent Milosrdných bratří, Vídeňská 7, Brno</w:t>
      </w:r>
    </w:p>
    <w:p w:rsidR="00C15BED" w:rsidRPr="00AD528A" w:rsidRDefault="00C15BED" w:rsidP="00C15BED">
      <w:pPr>
        <w:pStyle w:val="Zkladntext"/>
        <w:tabs>
          <w:tab w:val="left" w:pos="2552"/>
        </w:tabs>
        <w:ind w:firstLine="540"/>
        <w:rPr>
          <w:rFonts w:ascii="Arial" w:hAnsi="Arial" w:cs="Arial"/>
          <w:sz w:val="28"/>
          <w:szCs w:val="28"/>
        </w:rPr>
      </w:pPr>
      <w:r w:rsidRPr="00AD528A">
        <w:rPr>
          <w:rFonts w:ascii="Arial" w:hAnsi="Arial" w:cs="Arial"/>
          <w:b/>
          <w:bCs/>
          <w:sz w:val="28"/>
          <w:szCs w:val="28"/>
        </w:rPr>
        <w:t>Vložné:</w:t>
      </w:r>
      <w:r w:rsidRPr="00AD528A">
        <w:rPr>
          <w:rFonts w:ascii="Arial" w:hAnsi="Arial" w:cs="Arial"/>
          <w:b/>
          <w:bCs/>
          <w:sz w:val="28"/>
          <w:szCs w:val="28"/>
        </w:rPr>
        <w:tab/>
      </w:r>
      <w:r w:rsidR="00B43474">
        <w:rPr>
          <w:rFonts w:ascii="Arial" w:hAnsi="Arial" w:cs="Arial"/>
          <w:sz w:val="28"/>
          <w:szCs w:val="28"/>
        </w:rPr>
        <w:t>1 5</w:t>
      </w:r>
      <w:r w:rsidRPr="00AD528A">
        <w:rPr>
          <w:rFonts w:ascii="Arial" w:hAnsi="Arial" w:cs="Arial"/>
          <w:sz w:val="28"/>
          <w:szCs w:val="28"/>
        </w:rPr>
        <w:t>00 Kč + DPH</w:t>
      </w:r>
    </w:p>
    <w:p w:rsidR="00C15BED" w:rsidRDefault="00C15BED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3152C0" w:rsidRPr="00AD528A" w:rsidRDefault="003152C0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C15BED" w:rsidRPr="00AD528A" w:rsidRDefault="00C15BED" w:rsidP="00C15BED">
      <w:pPr>
        <w:pStyle w:val="Zkladntext"/>
        <w:tabs>
          <w:tab w:val="left" w:pos="5580"/>
        </w:tabs>
        <w:ind w:firstLine="540"/>
        <w:rPr>
          <w:rFonts w:ascii="Arial" w:hAnsi="Arial" w:cs="Arial"/>
          <w:sz w:val="28"/>
          <w:szCs w:val="28"/>
        </w:rPr>
      </w:pPr>
      <w:r w:rsidRPr="00AD528A">
        <w:rPr>
          <w:rFonts w:ascii="Arial" w:hAnsi="Arial" w:cs="Arial"/>
          <w:sz w:val="28"/>
          <w:szCs w:val="28"/>
        </w:rPr>
        <w:t>Při</w:t>
      </w:r>
      <w:r w:rsidR="00B90F1C">
        <w:rPr>
          <w:rFonts w:ascii="Arial" w:hAnsi="Arial" w:cs="Arial"/>
          <w:sz w:val="28"/>
          <w:szCs w:val="28"/>
        </w:rPr>
        <w:t>hlášku zašlete do 20</w:t>
      </w:r>
      <w:r w:rsidR="00B43474">
        <w:rPr>
          <w:rFonts w:ascii="Arial" w:hAnsi="Arial" w:cs="Arial"/>
          <w:sz w:val="28"/>
          <w:szCs w:val="28"/>
        </w:rPr>
        <w:t>. října 2015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D528A">
        <w:rPr>
          <w:rFonts w:ascii="Arial" w:hAnsi="Arial" w:cs="Arial"/>
          <w:sz w:val="28"/>
          <w:szCs w:val="28"/>
        </w:rPr>
        <w:t>na</w:t>
      </w:r>
      <w:proofErr w:type="gramEnd"/>
      <w:r w:rsidRPr="00AD528A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AD528A">
          <w:rPr>
            <w:rStyle w:val="Hypertextovodkaz"/>
            <w:rFonts w:ascii="Arial" w:hAnsi="Arial" w:cs="Arial"/>
            <w:color w:val="auto"/>
            <w:sz w:val="28"/>
            <w:szCs w:val="28"/>
          </w:rPr>
          <w:t>kvetiny@rabusic.cz</w:t>
        </w:r>
      </w:hyperlink>
    </w:p>
    <w:p w:rsidR="00691830" w:rsidRPr="006659F3" w:rsidRDefault="00C15BED" w:rsidP="008F7AA2">
      <w:pPr>
        <w:pStyle w:val="Zkladntext"/>
        <w:tabs>
          <w:tab w:val="left" w:pos="5580"/>
        </w:tabs>
        <w:rPr>
          <w:rFonts w:ascii="Arial" w:hAnsi="Arial" w:cs="Arial"/>
          <w:sz w:val="28"/>
          <w:szCs w:val="28"/>
        </w:rPr>
      </w:pPr>
      <w:r w:rsidRPr="00AD528A">
        <w:rPr>
          <w:rFonts w:ascii="Arial" w:hAnsi="Arial" w:cs="Arial"/>
          <w:sz w:val="28"/>
          <w:szCs w:val="28"/>
        </w:rPr>
        <w:tab/>
        <w:t>tel.: 603 216</w:t>
      </w:r>
      <w:r w:rsidR="003152C0">
        <w:rPr>
          <w:rFonts w:ascii="Arial" w:hAnsi="Arial" w:cs="Arial"/>
          <w:sz w:val="28"/>
          <w:szCs w:val="28"/>
        </w:rPr>
        <w:t> </w:t>
      </w:r>
      <w:r w:rsidRPr="00AD528A">
        <w:rPr>
          <w:rFonts w:ascii="Arial" w:hAnsi="Arial" w:cs="Arial"/>
          <w:sz w:val="28"/>
          <w:szCs w:val="28"/>
        </w:rPr>
        <w:t>650</w:t>
      </w:r>
    </w:p>
    <w:p w:rsidR="00FE4FD1" w:rsidRDefault="00FE4FD1" w:rsidP="008F7AA2">
      <w:pPr>
        <w:pStyle w:val="Zkladntext"/>
        <w:tabs>
          <w:tab w:val="left" w:pos="5580"/>
        </w:tabs>
        <w:rPr>
          <w:rFonts w:ascii="Arial" w:hAnsi="Arial" w:cs="Arial"/>
          <w:b/>
          <w:bCs/>
          <w:sz w:val="28"/>
        </w:rPr>
      </w:pPr>
    </w:p>
    <w:p w:rsidR="00FE4FD1" w:rsidRDefault="003019CB" w:rsidP="00FE4FD1">
      <w:pPr>
        <w:spacing w:before="0"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</w:t>
      </w:r>
      <w:r w:rsidR="00FE4FD1">
        <w:rPr>
          <w:rFonts w:ascii="Arial" w:hAnsi="Arial" w:cs="Arial"/>
          <w:b/>
          <w:bCs/>
          <w:sz w:val="28"/>
        </w:rPr>
        <w:t>outěžní témata:</w:t>
      </w:r>
    </w:p>
    <w:p w:rsidR="006659F3" w:rsidRDefault="006659F3" w:rsidP="00FE4FD1">
      <w:pPr>
        <w:spacing w:before="0" w:after="120"/>
        <w:rPr>
          <w:rFonts w:ascii="Arial" w:hAnsi="Arial" w:cs="Arial"/>
          <w:b/>
          <w:bCs/>
          <w:sz w:val="28"/>
        </w:rPr>
      </w:pPr>
    </w:p>
    <w:p w:rsidR="00FE4FD1" w:rsidRPr="00F87931" w:rsidRDefault="00FE4FD1" w:rsidP="00FE4FD1">
      <w:pPr>
        <w:numPr>
          <w:ilvl w:val="0"/>
          <w:numId w:val="12"/>
        </w:numPr>
        <w:spacing w:before="0"/>
        <w:jc w:val="both"/>
        <w:rPr>
          <w:rFonts w:ascii="Arial" w:hAnsi="Arial" w:cs="Arial"/>
          <w:bCs/>
          <w:color w:val="C00000"/>
          <w:sz w:val="22"/>
        </w:rPr>
      </w:pPr>
      <w:r w:rsidRPr="006659F3">
        <w:rPr>
          <w:rFonts w:ascii="Arial" w:hAnsi="Arial" w:cs="Arial"/>
          <w:b/>
          <w:bCs/>
          <w:color w:val="C00000"/>
          <w:sz w:val="22"/>
        </w:rPr>
        <w:t>Dárková kytice pro významnou osobnost</w:t>
      </w:r>
    </w:p>
    <w:p w:rsidR="00F87931" w:rsidRPr="00F87931" w:rsidRDefault="00F87931" w:rsidP="00F87931">
      <w:pPr>
        <w:pStyle w:val="Odstavecseseznamem"/>
        <w:spacing w:before="0"/>
        <w:ind w:left="1069"/>
        <w:jc w:val="both"/>
        <w:rPr>
          <w:rFonts w:ascii="Arial" w:hAnsi="Arial" w:cs="Arial"/>
          <w:bCs/>
          <w:sz w:val="22"/>
        </w:rPr>
      </w:pPr>
      <w:r w:rsidRPr="00F87931">
        <w:rPr>
          <w:rFonts w:ascii="Arial" w:hAnsi="Arial" w:cs="Arial"/>
          <w:bCs/>
          <w:sz w:val="22"/>
        </w:rPr>
        <w:t>Vázaná kytice</w:t>
      </w:r>
      <w:r>
        <w:rPr>
          <w:rFonts w:ascii="Arial" w:hAnsi="Arial" w:cs="Arial"/>
          <w:bCs/>
          <w:sz w:val="22"/>
        </w:rPr>
        <w:t xml:space="preserve"> ze živých květů, rostlin nebo jejich částí musí být označena jménem známé významné osobnosti</w:t>
      </w:r>
      <w:r w:rsidRPr="00F87931">
        <w:rPr>
          <w:rFonts w:ascii="Arial" w:hAnsi="Arial" w:cs="Arial"/>
          <w:bCs/>
          <w:sz w:val="22"/>
        </w:rPr>
        <w:t xml:space="preserve"> (jakéhokoli zaměření, působíc</w:t>
      </w:r>
      <w:r>
        <w:rPr>
          <w:rFonts w:ascii="Arial" w:hAnsi="Arial" w:cs="Arial"/>
          <w:bCs/>
          <w:sz w:val="22"/>
        </w:rPr>
        <w:t>í kdykoli v dějinách), které</w:t>
      </w:r>
      <w:r w:rsidRPr="00F87931">
        <w:rPr>
          <w:rFonts w:ascii="Arial" w:hAnsi="Arial" w:cs="Arial"/>
          <w:bCs/>
          <w:sz w:val="22"/>
        </w:rPr>
        <w:t xml:space="preserve"> je určena. Předem je možno mít připravenou základní nepřizdobenou konstrukci </w:t>
      </w:r>
      <w:r>
        <w:rPr>
          <w:rFonts w:ascii="Arial" w:hAnsi="Arial" w:cs="Arial"/>
          <w:bCs/>
          <w:sz w:val="22"/>
        </w:rPr>
        <w:t xml:space="preserve">(podléhá kontrole technické komise) </w:t>
      </w:r>
      <w:r w:rsidRPr="00F87931">
        <w:rPr>
          <w:rFonts w:ascii="Arial" w:hAnsi="Arial" w:cs="Arial"/>
          <w:bCs/>
          <w:sz w:val="22"/>
        </w:rPr>
        <w:t>a nerostlinné doplňky, které jsou třeba pro vyjádření podstaty tohoto tématu.</w:t>
      </w:r>
    </w:p>
    <w:p w:rsidR="00FE4FD1" w:rsidRDefault="00FE4FD1" w:rsidP="00F203E6">
      <w:pPr>
        <w:spacing w:before="0"/>
        <w:ind w:left="361" w:firstLine="708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Živé květiny, 75 minut</w:t>
      </w:r>
    </w:p>
    <w:p w:rsidR="00553AA7" w:rsidRDefault="00553AA7" w:rsidP="00F203E6">
      <w:pPr>
        <w:spacing w:before="0"/>
        <w:ind w:left="361" w:firstLine="708"/>
        <w:jc w:val="both"/>
        <w:rPr>
          <w:rFonts w:ascii="Arial" w:hAnsi="Arial" w:cs="Arial"/>
          <w:bCs/>
          <w:sz w:val="22"/>
        </w:rPr>
      </w:pPr>
    </w:p>
    <w:p w:rsidR="00FE4FD1" w:rsidRDefault="00FE4FD1" w:rsidP="00FE4FD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FE4FD1" w:rsidRPr="00F203E6" w:rsidRDefault="00FE4FD1" w:rsidP="00F203E6">
      <w:pPr>
        <w:pStyle w:val="Odstavecseseznamem"/>
        <w:numPr>
          <w:ilvl w:val="0"/>
          <w:numId w:val="12"/>
        </w:numPr>
        <w:spacing w:before="0"/>
        <w:jc w:val="both"/>
        <w:rPr>
          <w:rFonts w:ascii="Arial" w:hAnsi="Arial" w:cs="Arial"/>
          <w:b/>
          <w:bCs/>
          <w:color w:val="C00000"/>
          <w:sz w:val="22"/>
        </w:rPr>
      </w:pPr>
      <w:r w:rsidRPr="00F203E6">
        <w:rPr>
          <w:rFonts w:ascii="Arial" w:hAnsi="Arial" w:cs="Arial"/>
          <w:b/>
          <w:bCs/>
          <w:color w:val="C00000"/>
          <w:sz w:val="22"/>
        </w:rPr>
        <w:t>Extravagantní šperk na dám</w:t>
      </w:r>
      <w:r w:rsidR="00F203E6">
        <w:rPr>
          <w:rFonts w:ascii="Arial" w:hAnsi="Arial" w:cs="Arial"/>
          <w:b/>
          <w:bCs/>
          <w:color w:val="C00000"/>
          <w:sz w:val="22"/>
        </w:rPr>
        <w:t>ské šaty</w:t>
      </w:r>
    </w:p>
    <w:p w:rsidR="00F203E6" w:rsidRPr="00F203E6" w:rsidRDefault="00F203E6" w:rsidP="00F203E6">
      <w:pPr>
        <w:pStyle w:val="Odstavecseseznamem"/>
        <w:spacing w:before="0"/>
        <w:ind w:left="1069"/>
        <w:jc w:val="both"/>
        <w:rPr>
          <w:rFonts w:ascii="Arial" w:hAnsi="Arial" w:cs="Arial"/>
          <w:bCs/>
          <w:sz w:val="22"/>
        </w:rPr>
      </w:pPr>
      <w:r w:rsidRPr="00F203E6">
        <w:rPr>
          <w:rFonts w:ascii="Arial" w:hAnsi="Arial" w:cs="Arial"/>
          <w:bCs/>
          <w:sz w:val="22"/>
        </w:rPr>
        <w:t>Šperk vyt</w:t>
      </w:r>
      <w:r>
        <w:rPr>
          <w:rFonts w:ascii="Arial" w:hAnsi="Arial" w:cs="Arial"/>
          <w:bCs/>
          <w:sz w:val="22"/>
        </w:rPr>
        <w:t>vořený s použitím živých květin, rostlin nebo jejich částí</w:t>
      </w:r>
      <w:r w:rsidRPr="00F203E6">
        <w:rPr>
          <w:rFonts w:ascii="Arial" w:hAnsi="Arial" w:cs="Arial"/>
          <w:bCs/>
          <w:sz w:val="22"/>
        </w:rPr>
        <w:t xml:space="preserve">, které v hotovém díle nemusejí převažovat, </w:t>
      </w:r>
      <w:r>
        <w:rPr>
          <w:rFonts w:ascii="Arial" w:hAnsi="Arial" w:cs="Arial"/>
          <w:bCs/>
          <w:sz w:val="22"/>
        </w:rPr>
        <w:t xml:space="preserve">ale musí být prokazatelně a viditelně zastoupeny, </w:t>
      </w:r>
      <w:r w:rsidRPr="00F203E6">
        <w:rPr>
          <w:rFonts w:ascii="Arial" w:hAnsi="Arial" w:cs="Arial"/>
          <w:bCs/>
          <w:sz w:val="22"/>
        </w:rPr>
        <w:t xml:space="preserve">může být doplněn jakýmkoli jiným dekoračním materiálem. Pevný podklad šperku přichystaný předem nesmí být přizdoben. Šperky budou na vernisáži představeny modelkami, je tedy třeba, aby měly funkční připínání na šaty. </w:t>
      </w:r>
    </w:p>
    <w:p w:rsidR="006659F3" w:rsidRDefault="00FE4FD1" w:rsidP="00446B9A">
      <w:pPr>
        <w:spacing w:before="0"/>
        <w:ind w:left="108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Živé květiny, 75 minut</w:t>
      </w:r>
    </w:p>
    <w:p w:rsidR="00553AA7" w:rsidRDefault="00553AA7" w:rsidP="00446B9A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6659F3" w:rsidRDefault="006659F3" w:rsidP="00446B9A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242B18" w:rsidRDefault="00242B18" w:rsidP="00242B18">
      <w:pPr>
        <w:pStyle w:val="Odstavecseseznamem"/>
        <w:numPr>
          <w:ilvl w:val="0"/>
          <w:numId w:val="12"/>
        </w:numPr>
        <w:spacing w:before="0"/>
        <w:jc w:val="both"/>
        <w:rPr>
          <w:rFonts w:ascii="Arial" w:hAnsi="Arial" w:cs="Arial"/>
          <w:b/>
          <w:bCs/>
          <w:color w:val="C00000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Interiérová dekorace nádoby s použitím kovového dekorativního prvku.</w:t>
      </w:r>
    </w:p>
    <w:p w:rsidR="00D734E3" w:rsidRPr="00D734E3" w:rsidRDefault="00D734E3" w:rsidP="00D734E3">
      <w:pPr>
        <w:pStyle w:val="Odstavecseseznamem"/>
        <w:spacing w:before="0"/>
        <w:ind w:left="1069"/>
        <w:jc w:val="both"/>
        <w:rPr>
          <w:rFonts w:ascii="Arial" w:hAnsi="Arial" w:cs="Arial"/>
          <w:b/>
          <w:bCs/>
          <w:color w:val="C00000"/>
          <w:sz w:val="22"/>
        </w:rPr>
      </w:pPr>
      <w:r w:rsidRPr="00D734E3">
        <w:rPr>
          <w:rFonts w:ascii="Arial" w:hAnsi="Arial" w:cs="Arial"/>
          <w:bCs/>
          <w:sz w:val="22"/>
        </w:rPr>
        <w:t>Nádoba do interiéru aranžovaná sušenými a umělými rostlinami, které nemusejí bý</w:t>
      </w:r>
      <w:r>
        <w:rPr>
          <w:rFonts w:ascii="Arial" w:hAnsi="Arial" w:cs="Arial"/>
          <w:bCs/>
          <w:sz w:val="22"/>
        </w:rPr>
        <w:t>t zastoupeny ve stejném poměru</w:t>
      </w:r>
      <w:r w:rsidRPr="00D734E3">
        <w:rPr>
          <w:rFonts w:ascii="Arial" w:hAnsi="Arial" w:cs="Arial"/>
          <w:bCs/>
          <w:sz w:val="22"/>
        </w:rPr>
        <w:t>, ale musejí být v hotovém díle viditelně zastoupeny. V dekoraci musí být jasně a viditelně použitý kovový prve</w:t>
      </w:r>
      <w:r w:rsidR="00242B18">
        <w:rPr>
          <w:rFonts w:ascii="Arial" w:hAnsi="Arial" w:cs="Arial"/>
          <w:bCs/>
          <w:sz w:val="22"/>
        </w:rPr>
        <w:t>k. Bude-li takto kov zastoupen na</w:t>
      </w:r>
      <w:r w:rsidRPr="00D734E3">
        <w:rPr>
          <w:rFonts w:ascii="Arial" w:hAnsi="Arial" w:cs="Arial"/>
          <w:bCs/>
          <w:sz w:val="22"/>
        </w:rPr>
        <w:t> nádobě nebo bude-li nádoba celá kovová, je tato podmínka splněna.</w:t>
      </w:r>
      <w:r>
        <w:rPr>
          <w:rFonts w:ascii="Arial" w:hAnsi="Arial" w:cs="Arial"/>
          <w:bCs/>
          <w:sz w:val="22"/>
        </w:rPr>
        <w:t xml:space="preserve"> </w:t>
      </w:r>
      <w:r w:rsidRPr="00D734E3">
        <w:rPr>
          <w:rFonts w:ascii="Arial" w:hAnsi="Arial" w:cs="Arial"/>
          <w:bCs/>
          <w:sz w:val="22"/>
        </w:rPr>
        <w:t>Předmětem hodnocení je vlastní aranžmá a jeho vztah k</w:t>
      </w:r>
      <w:r>
        <w:rPr>
          <w:rFonts w:ascii="Arial" w:hAnsi="Arial" w:cs="Arial"/>
          <w:bCs/>
          <w:sz w:val="22"/>
        </w:rPr>
        <w:t> </w:t>
      </w:r>
      <w:r w:rsidRPr="00D734E3">
        <w:rPr>
          <w:rFonts w:ascii="Arial" w:hAnsi="Arial" w:cs="Arial"/>
          <w:bCs/>
          <w:sz w:val="22"/>
        </w:rPr>
        <w:t>nádobě</w:t>
      </w:r>
      <w:r>
        <w:rPr>
          <w:rFonts w:ascii="Arial" w:hAnsi="Arial" w:cs="Arial"/>
          <w:bCs/>
          <w:sz w:val="22"/>
        </w:rPr>
        <w:t>.</w:t>
      </w:r>
      <w:r w:rsidRPr="00D734E3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Alespoň </w:t>
      </w:r>
      <w:r w:rsidRPr="00D734E3">
        <w:rPr>
          <w:rFonts w:ascii="Arial" w:hAnsi="Arial" w:cs="Arial"/>
          <w:bCs/>
          <w:sz w:val="22"/>
        </w:rPr>
        <w:t xml:space="preserve">jeden rozměr nádoby musí mít </w:t>
      </w:r>
      <w:proofErr w:type="gramStart"/>
      <w:r w:rsidRPr="00D734E3">
        <w:rPr>
          <w:rFonts w:ascii="Arial" w:hAnsi="Arial" w:cs="Arial"/>
          <w:bCs/>
          <w:sz w:val="22"/>
        </w:rPr>
        <w:t>min.60</w:t>
      </w:r>
      <w:proofErr w:type="gramEnd"/>
      <w:r w:rsidRPr="00D734E3">
        <w:rPr>
          <w:rFonts w:ascii="Arial" w:hAnsi="Arial" w:cs="Arial"/>
          <w:bCs/>
          <w:sz w:val="22"/>
        </w:rPr>
        <w:t xml:space="preserve"> cm.</w:t>
      </w:r>
      <w:r w:rsidRPr="00D734E3">
        <w:rPr>
          <w:rFonts w:ascii="Arial" w:hAnsi="Arial" w:cs="Arial"/>
          <w:sz w:val="20"/>
        </w:rPr>
        <w:t xml:space="preserve"> </w:t>
      </w:r>
    </w:p>
    <w:p w:rsidR="00FE4FD1" w:rsidRDefault="0055126B" w:rsidP="003019CB">
      <w:pPr>
        <w:ind w:left="1069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Je povolena jakákoliv technika a doplňky.</w:t>
      </w:r>
      <w:r w:rsidR="006659F3">
        <w:rPr>
          <w:rFonts w:ascii="Arial" w:hAnsi="Arial" w:cs="Arial"/>
          <w:bCs/>
          <w:sz w:val="22"/>
        </w:rPr>
        <w:t xml:space="preserve"> 120 minut</w:t>
      </w:r>
      <w:r w:rsidR="00FE4FD1">
        <w:rPr>
          <w:rFonts w:ascii="Arial" w:hAnsi="Arial" w:cs="Arial"/>
          <w:bCs/>
          <w:sz w:val="22"/>
        </w:rPr>
        <w:t xml:space="preserve"> </w:t>
      </w:r>
    </w:p>
    <w:p w:rsidR="00553AA7" w:rsidRDefault="00553AA7" w:rsidP="003019CB">
      <w:pPr>
        <w:ind w:left="1069"/>
        <w:rPr>
          <w:rFonts w:ascii="Arial" w:hAnsi="Arial" w:cs="Arial"/>
          <w:bCs/>
          <w:sz w:val="22"/>
        </w:rPr>
      </w:pPr>
    </w:p>
    <w:p w:rsidR="00553AA7" w:rsidRPr="003019CB" w:rsidRDefault="00553AA7" w:rsidP="003019CB">
      <w:pPr>
        <w:ind w:left="1069"/>
        <w:rPr>
          <w:rFonts w:ascii="Arial" w:hAnsi="Arial" w:cs="Arial"/>
          <w:sz w:val="20"/>
        </w:rPr>
      </w:pPr>
    </w:p>
    <w:p w:rsidR="003152C0" w:rsidRDefault="003152C0" w:rsidP="00E50F6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F22C35" w:rsidRPr="00446B9A" w:rsidRDefault="00F22C35" w:rsidP="007B79C9">
      <w:pPr>
        <w:spacing w:before="0"/>
        <w:ind w:left="1080"/>
        <w:jc w:val="both"/>
        <w:rPr>
          <w:rFonts w:ascii="Arial" w:hAnsi="Arial" w:cs="Arial"/>
          <w:bCs/>
          <w:color w:val="FF0000"/>
          <w:sz w:val="22"/>
        </w:rPr>
      </w:pPr>
    </w:p>
    <w:p w:rsidR="00F22C35" w:rsidRDefault="00F22C35" w:rsidP="00446B9A">
      <w:pPr>
        <w:spacing w:before="0"/>
        <w:jc w:val="both"/>
        <w:rPr>
          <w:rFonts w:ascii="Arial" w:hAnsi="Arial" w:cs="Arial"/>
          <w:b/>
          <w:bCs/>
          <w:sz w:val="22"/>
        </w:rPr>
      </w:pPr>
      <w:r w:rsidRPr="00F22C35">
        <w:rPr>
          <w:rFonts w:ascii="Arial" w:hAnsi="Arial" w:cs="Arial"/>
          <w:b/>
          <w:bCs/>
          <w:sz w:val="22"/>
        </w:rPr>
        <w:t>Propozice budou průběžně upřesňovány a doplňovány formou „Otázek a odpovědí“.</w:t>
      </w:r>
    </w:p>
    <w:p w:rsidR="007B79C9" w:rsidRPr="0002220D" w:rsidRDefault="007B79C9" w:rsidP="003019CB">
      <w:pPr>
        <w:spacing w:before="0"/>
        <w:jc w:val="both"/>
        <w:rPr>
          <w:rFonts w:ascii="Arial" w:hAnsi="Arial" w:cs="Arial"/>
          <w:bCs/>
          <w:sz w:val="22"/>
        </w:rPr>
      </w:pPr>
    </w:p>
    <w:p w:rsidR="00577A0C" w:rsidRDefault="00A57B3A" w:rsidP="00B43474">
      <w:pPr>
        <w:spacing w:before="0" w:after="120"/>
        <w:jc w:val="both"/>
        <w:rPr>
          <w:rFonts w:ascii="Arial" w:hAnsi="Arial" w:cs="Arial"/>
          <w:sz w:val="22"/>
        </w:rPr>
      </w:pPr>
      <w:r w:rsidRPr="00AD528A">
        <w:rPr>
          <w:rFonts w:ascii="Arial" w:hAnsi="Arial" w:cs="Arial"/>
          <w:b/>
          <w:sz w:val="22"/>
        </w:rPr>
        <w:t>Bodovací systém</w:t>
      </w:r>
      <w:r w:rsidR="009C13AE">
        <w:rPr>
          <w:rFonts w:ascii="Arial" w:hAnsi="Arial" w:cs="Arial"/>
          <w:b/>
          <w:sz w:val="22"/>
        </w:rPr>
        <w:t xml:space="preserve">, který </w:t>
      </w:r>
      <w:r w:rsidR="00FF11E6">
        <w:rPr>
          <w:rFonts w:ascii="Arial" w:hAnsi="Arial" w:cs="Arial"/>
          <w:b/>
          <w:sz w:val="22"/>
        </w:rPr>
        <w:t xml:space="preserve">je variací na bodovací systém </w:t>
      </w:r>
      <w:proofErr w:type="spellStart"/>
      <w:r w:rsidR="00FF11E6">
        <w:rPr>
          <w:rFonts w:ascii="Arial" w:hAnsi="Arial" w:cs="Arial"/>
          <w:b/>
          <w:sz w:val="22"/>
        </w:rPr>
        <w:t>Florint</w:t>
      </w:r>
      <w:proofErr w:type="spellEnd"/>
      <w:r w:rsidR="00FF11E6">
        <w:rPr>
          <w:rFonts w:ascii="Arial" w:hAnsi="Arial" w:cs="Arial"/>
          <w:b/>
          <w:sz w:val="22"/>
        </w:rPr>
        <w:t xml:space="preserve"> </w:t>
      </w:r>
      <w:r w:rsidR="00953B37">
        <w:rPr>
          <w:rFonts w:ascii="Arial" w:hAnsi="Arial" w:cs="Arial"/>
          <w:b/>
          <w:sz w:val="22"/>
        </w:rPr>
        <w:t xml:space="preserve">a je specielně </w:t>
      </w:r>
      <w:r w:rsidR="00FF11E6">
        <w:rPr>
          <w:rFonts w:ascii="Arial" w:hAnsi="Arial" w:cs="Arial"/>
          <w:b/>
          <w:sz w:val="22"/>
        </w:rPr>
        <w:t>upravený pro Brněnskou růži,</w:t>
      </w:r>
      <w:r w:rsidR="00586248" w:rsidRPr="00AD528A">
        <w:rPr>
          <w:rFonts w:ascii="Arial" w:hAnsi="Arial" w:cs="Arial"/>
          <w:b/>
          <w:bCs/>
          <w:sz w:val="22"/>
        </w:rPr>
        <w:t xml:space="preserve"> naleznete na </w:t>
      </w:r>
      <w:hyperlink r:id="rId6" w:history="1">
        <w:r w:rsidRPr="009C13AE">
          <w:rPr>
            <w:rStyle w:val="Hypertextovodkaz"/>
            <w:rFonts w:ascii="Arial" w:hAnsi="Arial" w:cs="Arial"/>
            <w:b/>
            <w:bCs/>
            <w:color w:val="auto"/>
            <w:sz w:val="22"/>
            <w:u w:val="none"/>
          </w:rPr>
          <w:t>www.vonekl.cz</w:t>
        </w:r>
      </w:hyperlink>
      <w:r w:rsidR="00FF11E6" w:rsidRPr="009C13AE">
        <w:rPr>
          <w:rFonts w:ascii="Arial" w:hAnsi="Arial" w:cs="Arial"/>
          <w:b/>
          <w:bCs/>
          <w:sz w:val="22"/>
        </w:rPr>
        <w:t>.</w:t>
      </w:r>
      <w:r w:rsidR="00FF11E6">
        <w:rPr>
          <w:rFonts w:ascii="Arial" w:hAnsi="Arial" w:cs="Arial"/>
          <w:b/>
          <w:bCs/>
          <w:sz w:val="22"/>
        </w:rPr>
        <w:t xml:space="preserve"> Soutěžícím</w:t>
      </w:r>
      <w:r w:rsidRPr="00AD528A">
        <w:rPr>
          <w:rFonts w:ascii="Arial" w:hAnsi="Arial" w:cs="Arial"/>
          <w:b/>
          <w:bCs/>
          <w:sz w:val="22"/>
        </w:rPr>
        <w:t xml:space="preserve"> bude roz</w:t>
      </w:r>
      <w:r w:rsidR="00DC03D5">
        <w:rPr>
          <w:rFonts w:ascii="Arial" w:hAnsi="Arial" w:cs="Arial"/>
          <w:b/>
          <w:bCs/>
          <w:sz w:val="22"/>
        </w:rPr>
        <w:t>eslán</w:t>
      </w:r>
      <w:r w:rsidRPr="00AD528A">
        <w:rPr>
          <w:rFonts w:ascii="Arial" w:hAnsi="Arial" w:cs="Arial"/>
          <w:b/>
          <w:bCs/>
          <w:sz w:val="22"/>
        </w:rPr>
        <w:t xml:space="preserve"> </w:t>
      </w:r>
      <w:r w:rsidR="00CD5087" w:rsidRPr="00AD528A">
        <w:rPr>
          <w:rFonts w:ascii="Arial" w:hAnsi="Arial" w:cs="Arial"/>
          <w:b/>
          <w:bCs/>
          <w:sz w:val="22"/>
        </w:rPr>
        <w:t>e-</w:t>
      </w:r>
      <w:r w:rsidRPr="00AD528A">
        <w:rPr>
          <w:rFonts w:ascii="Arial" w:hAnsi="Arial" w:cs="Arial"/>
          <w:b/>
          <w:bCs/>
          <w:sz w:val="22"/>
        </w:rPr>
        <w:t>mailem, v</w:t>
      </w:r>
      <w:r w:rsidR="00953B37">
        <w:rPr>
          <w:rFonts w:ascii="Arial" w:hAnsi="Arial" w:cs="Arial"/>
          <w:b/>
          <w:bCs/>
          <w:sz w:val="22"/>
        </w:rPr>
        <w:t xml:space="preserve">četně </w:t>
      </w:r>
      <w:r w:rsidR="00F22C35">
        <w:rPr>
          <w:rFonts w:ascii="Arial" w:hAnsi="Arial" w:cs="Arial"/>
          <w:b/>
          <w:bCs/>
          <w:sz w:val="22"/>
        </w:rPr>
        <w:t xml:space="preserve">upřesňujících informací </w:t>
      </w:r>
      <w:r w:rsidR="00953B37">
        <w:rPr>
          <w:rFonts w:ascii="Arial" w:hAnsi="Arial" w:cs="Arial"/>
          <w:b/>
          <w:bCs/>
          <w:sz w:val="22"/>
        </w:rPr>
        <w:t>a programu soutěžníh</w:t>
      </w:r>
      <w:r w:rsidR="00B43474">
        <w:rPr>
          <w:rFonts w:ascii="Arial" w:hAnsi="Arial" w:cs="Arial"/>
          <w:b/>
          <w:bCs/>
          <w:sz w:val="22"/>
        </w:rPr>
        <w:t>o dne.</w:t>
      </w:r>
      <w:r w:rsidR="003879AF">
        <w:rPr>
          <w:rFonts w:ascii="Arial" w:hAnsi="Arial" w:cs="Arial"/>
          <w:sz w:val="22"/>
        </w:rPr>
        <w:tab/>
      </w:r>
    </w:p>
    <w:p w:rsidR="00553AA7" w:rsidRDefault="00553AA7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553AA7" w:rsidRDefault="00553AA7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Default="003019CB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Soutěžící umístí své exponáty na vlastní stojany, podstavce nebo do vlastních váz (adjustace není předmětem hodnocení), po předchozí dohodě můžeme ponechat na adjustaci pracovní stůl – v tom případě je třeba mít vlastní ubrus nebo dekorační látku na přikrytí stolu.</w:t>
      </w:r>
    </w:p>
    <w:p w:rsidR="003019CB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Doprovod se může mezi soutěžícími pohybovat pouze o přestávkách.</w:t>
      </w:r>
    </w:p>
    <w:p w:rsidR="003019CB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Zapálené svíčky je možné použít pouze při vlastní práci na zavoskování květů.</w:t>
      </w:r>
    </w:p>
    <w:p w:rsidR="003019CB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Prosíme soutěžící, aby k exponátům neumisťovali reklamní panely a poutače svých firem a sponzorů během vernisáže, naopak pro následnou výstavu je vhodné přiložit k exponátům propagační materiály a firemní vizitky.</w:t>
      </w: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553AA7" w:rsidRDefault="00553AA7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553AA7" w:rsidRDefault="00553AA7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3019CB" w:rsidRDefault="003019CB" w:rsidP="003019CB">
      <w:pPr>
        <w:pStyle w:val="Nadpis2"/>
        <w:spacing w:before="0" w:after="1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 soutěže:</w:t>
      </w:r>
    </w:p>
    <w:p w:rsidR="00553AA7" w:rsidRPr="00553AA7" w:rsidRDefault="00553AA7" w:rsidP="00553AA7"/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Příjezd účastníků</w:t>
      </w:r>
      <w:r>
        <w:rPr>
          <w:rFonts w:ascii="Arial" w:hAnsi="Arial" w:cs="Arial"/>
          <w:sz w:val="22"/>
        </w:rPr>
        <w:tab/>
        <w:t xml:space="preserve"> V době od 8.00 do 9.30 hod. Parkování je zajištěno v areálu Konventu.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Prezence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9.00 – 10.00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Zahájení soutěže</w:t>
      </w:r>
      <w:r>
        <w:rPr>
          <w:rFonts w:ascii="Arial" w:hAnsi="Arial" w:cs="Arial"/>
          <w:sz w:val="22"/>
        </w:rPr>
        <w:tab/>
        <w:t xml:space="preserve"> 10.00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Kytice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10.15 – 11.30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Adventní věnec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="00553AA7">
        <w:rPr>
          <w:rFonts w:ascii="Arial" w:hAnsi="Arial" w:cs="Arial"/>
          <w:sz w:val="22"/>
        </w:rPr>
        <w:t>11.45 – 13.00</w:t>
      </w:r>
      <w:r>
        <w:rPr>
          <w:rFonts w:ascii="Arial" w:hAnsi="Arial" w:cs="Arial"/>
          <w:sz w:val="22"/>
        </w:rPr>
        <w:t xml:space="preserve">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Oběd</w:t>
      </w:r>
      <w:r>
        <w:rPr>
          <w:rFonts w:ascii="Arial" w:hAnsi="Arial" w:cs="Arial"/>
          <w:sz w:val="22"/>
        </w:rPr>
        <w:tab/>
        <w:t xml:space="preserve"> 13.00 – 14.00 hod 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Paraván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14.00 – 16.00 hod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Vernisáž výstavy a vyhlášení výsledků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="00553AA7">
        <w:rPr>
          <w:rFonts w:ascii="Arial" w:hAnsi="Arial" w:cs="Arial"/>
          <w:sz w:val="22"/>
        </w:rPr>
        <w:t>19.3</w:t>
      </w:r>
      <w:r>
        <w:rPr>
          <w:rFonts w:ascii="Arial" w:hAnsi="Arial" w:cs="Arial"/>
          <w:sz w:val="22"/>
        </w:rPr>
        <w:t xml:space="preserve">0 – 02.00 hod 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Výstava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Výstava pro veřejnost potrvá od 21. do 22. listopadu 2015 v době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od 10 do 16 hod.</w:t>
      </w:r>
    </w:p>
    <w:p w:rsidR="003019CB" w:rsidRDefault="003019CB" w:rsidP="003019CB">
      <w:pPr>
        <w:tabs>
          <w:tab w:val="left" w:pos="2835"/>
          <w:tab w:val="right" w:pos="9864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Odvoz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Pr="003019CB">
        <w:rPr>
          <w:rFonts w:ascii="Arial" w:hAnsi="Arial" w:cs="Arial"/>
          <w:sz w:val="22"/>
        </w:rPr>
        <w:t>V neděli od 16.00 do 17.00 hod nebo v pondělí od 8.30 do 11.00 hod.</w:t>
      </w:r>
      <w:r>
        <w:rPr>
          <w:rFonts w:ascii="Arial" w:hAnsi="Arial" w:cs="Arial"/>
          <w:sz w:val="22"/>
        </w:rPr>
        <w:tab/>
      </w:r>
    </w:p>
    <w:p w:rsidR="003019CB" w:rsidRPr="00B43474" w:rsidRDefault="003019CB" w:rsidP="00B43474">
      <w:pPr>
        <w:spacing w:before="0" w:after="120"/>
        <w:jc w:val="both"/>
        <w:rPr>
          <w:rFonts w:ascii="Arial" w:hAnsi="Arial" w:cs="Arial"/>
          <w:b/>
          <w:bCs/>
          <w:sz w:val="22"/>
        </w:rPr>
      </w:pPr>
    </w:p>
    <w:sectPr w:rsidR="003019CB" w:rsidRPr="00B43474" w:rsidSect="000B309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C33"/>
    <w:multiLevelType w:val="hybridMultilevel"/>
    <w:tmpl w:val="CA444F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7606E"/>
    <w:multiLevelType w:val="hybridMultilevel"/>
    <w:tmpl w:val="737CD6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952DBE"/>
    <w:multiLevelType w:val="hybridMultilevel"/>
    <w:tmpl w:val="F1C49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902D2F"/>
    <w:multiLevelType w:val="hybridMultilevel"/>
    <w:tmpl w:val="4942F782"/>
    <w:lvl w:ilvl="0" w:tplc="9370A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D589F"/>
    <w:multiLevelType w:val="hybridMultilevel"/>
    <w:tmpl w:val="35B60B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C5A0AD3"/>
    <w:multiLevelType w:val="hybridMultilevel"/>
    <w:tmpl w:val="9F806F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E05774"/>
    <w:multiLevelType w:val="hybridMultilevel"/>
    <w:tmpl w:val="CE5E7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3265D7"/>
    <w:multiLevelType w:val="hybridMultilevel"/>
    <w:tmpl w:val="2C5C133C"/>
    <w:lvl w:ilvl="0" w:tplc="9B709EC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D21AD5"/>
    <w:multiLevelType w:val="hybridMultilevel"/>
    <w:tmpl w:val="260C1588"/>
    <w:lvl w:ilvl="0" w:tplc="03367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E43BDE"/>
    <w:multiLevelType w:val="hybridMultilevel"/>
    <w:tmpl w:val="A5AE9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D84094"/>
    <w:multiLevelType w:val="hybridMultilevel"/>
    <w:tmpl w:val="6A2465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B0B3924"/>
    <w:multiLevelType w:val="hybridMultilevel"/>
    <w:tmpl w:val="09267778"/>
    <w:lvl w:ilvl="0" w:tplc="A78067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1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6D93"/>
    <w:rsid w:val="000074F9"/>
    <w:rsid w:val="00013B0C"/>
    <w:rsid w:val="0002103B"/>
    <w:rsid w:val="0002220D"/>
    <w:rsid w:val="00025CEB"/>
    <w:rsid w:val="00036EB6"/>
    <w:rsid w:val="000932E2"/>
    <w:rsid w:val="000968D0"/>
    <w:rsid w:val="000B309B"/>
    <w:rsid w:val="000C753D"/>
    <w:rsid w:val="000E590D"/>
    <w:rsid w:val="0012108C"/>
    <w:rsid w:val="00137800"/>
    <w:rsid w:val="00146D93"/>
    <w:rsid w:val="00157510"/>
    <w:rsid w:val="00170F56"/>
    <w:rsid w:val="00177FA6"/>
    <w:rsid w:val="001826B4"/>
    <w:rsid w:val="00185DF5"/>
    <w:rsid w:val="001E60DC"/>
    <w:rsid w:val="001F24D3"/>
    <w:rsid w:val="00221AEE"/>
    <w:rsid w:val="002376AB"/>
    <w:rsid w:val="00242351"/>
    <w:rsid w:val="00242B18"/>
    <w:rsid w:val="00252090"/>
    <w:rsid w:val="0027241D"/>
    <w:rsid w:val="002A01DC"/>
    <w:rsid w:val="002A3994"/>
    <w:rsid w:val="002A4D7C"/>
    <w:rsid w:val="002D07A7"/>
    <w:rsid w:val="002D2A93"/>
    <w:rsid w:val="002D6228"/>
    <w:rsid w:val="002E5070"/>
    <w:rsid w:val="003019CB"/>
    <w:rsid w:val="00302FC4"/>
    <w:rsid w:val="003152C0"/>
    <w:rsid w:val="003879AF"/>
    <w:rsid w:val="003A3B8E"/>
    <w:rsid w:val="003A5111"/>
    <w:rsid w:val="003D1B9C"/>
    <w:rsid w:val="003F346B"/>
    <w:rsid w:val="003F7E1F"/>
    <w:rsid w:val="00420447"/>
    <w:rsid w:val="00426B71"/>
    <w:rsid w:val="00431DD0"/>
    <w:rsid w:val="0043552A"/>
    <w:rsid w:val="00443B13"/>
    <w:rsid w:val="00446B9A"/>
    <w:rsid w:val="00472B2A"/>
    <w:rsid w:val="00483352"/>
    <w:rsid w:val="004A1CCC"/>
    <w:rsid w:val="004C7455"/>
    <w:rsid w:val="004D5608"/>
    <w:rsid w:val="004E1E5B"/>
    <w:rsid w:val="0055126B"/>
    <w:rsid w:val="00553AA7"/>
    <w:rsid w:val="005707AB"/>
    <w:rsid w:val="00577A0C"/>
    <w:rsid w:val="0058572F"/>
    <w:rsid w:val="00586248"/>
    <w:rsid w:val="005904F0"/>
    <w:rsid w:val="005F2C8C"/>
    <w:rsid w:val="00605859"/>
    <w:rsid w:val="00635CA1"/>
    <w:rsid w:val="006659F3"/>
    <w:rsid w:val="00685369"/>
    <w:rsid w:val="00691830"/>
    <w:rsid w:val="006A3089"/>
    <w:rsid w:val="006D0A4E"/>
    <w:rsid w:val="006D0AB5"/>
    <w:rsid w:val="0072061B"/>
    <w:rsid w:val="007211D5"/>
    <w:rsid w:val="00724376"/>
    <w:rsid w:val="00732B4D"/>
    <w:rsid w:val="00745D21"/>
    <w:rsid w:val="00760E1E"/>
    <w:rsid w:val="00770BA4"/>
    <w:rsid w:val="00774EEA"/>
    <w:rsid w:val="00781DDF"/>
    <w:rsid w:val="007A78A1"/>
    <w:rsid w:val="007A7DAF"/>
    <w:rsid w:val="007B79C9"/>
    <w:rsid w:val="007C2675"/>
    <w:rsid w:val="007D1B19"/>
    <w:rsid w:val="007E63B4"/>
    <w:rsid w:val="007F3E3B"/>
    <w:rsid w:val="0080220E"/>
    <w:rsid w:val="00812101"/>
    <w:rsid w:val="00826F1E"/>
    <w:rsid w:val="0085141E"/>
    <w:rsid w:val="008717F9"/>
    <w:rsid w:val="0087524F"/>
    <w:rsid w:val="0089073E"/>
    <w:rsid w:val="008E78C4"/>
    <w:rsid w:val="008F005C"/>
    <w:rsid w:val="008F7AA2"/>
    <w:rsid w:val="00953B37"/>
    <w:rsid w:val="00972DC6"/>
    <w:rsid w:val="00997518"/>
    <w:rsid w:val="009A3A36"/>
    <w:rsid w:val="009B5CCE"/>
    <w:rsid w:val="009B6CE7"/>
    <w:rsid w:val="009C13AE"/>
    <w:rsid w:val="009D2F34"/>
    <w:rsid w:val="00A262C2"/>
    <w:rsid w:val="00A427B7"/>
    <w:rsid w:val="00A57B3A"/>
    <w:rsid w:val="00AA53F8"/>
    <w:rsid w:val="00AD528A"/>
    <w:rsid w:val="00AD5A07"/>
    <w:rsid w:val="00B05EE3"/>
    <w:rsid w:val="00B31B8B"/>
    <w:rsid w:val="00B37D40"/>
    <w:rsid w:val="00B43474"/>
    <w:rsid w:val="00B5674A"/>
    <w:rsid w:val="00B63380"/>
    <w:rsid w:val="00B66A4D"/>
    <w:rsid w:val="00B76576"/>
    <w:rsid w:val="00B76CEC"/>
    <w:rsid w:val="00B90F1C"/>
    <w:rsid w:val="00BA3FCC"/>
    <w:rsid w:val="00C01CB0"/>
    <w:rsid w:val="00C0274A"/>
    <w:rsid w:val="00C03634"/>
    <w:rsid w:val="00C04C72"/>
    <w:rsid w:val="00C15BED"/>
    <w:rsid w:val="00C2477B"/>
    <w:rsid w:val="00C26622"/>
    <w:rsid w:val="00C35CE4"/>
    <w:rsid w:val="00C47AD2"/>
    <w:rsid w:val="00C87593"/>
    <w:rsid w:val="00C940B8"/>
    <w:rsid w:val="00CB3144"/>
    <w:rsid w:val="00CB5757"/>
    <w:rsid w:val="00CC25EF"/>
    <w:rsid w:val="00CD5087"/>
    <w:rsid w:val="00CE2F85"/>
    <w:rsid w:val="00CE66A6"/>
    <w:rsid w:val="00D0234D"/>
    <w:rsid w:val="00D02FA9"/>
    <w:rsid w:val="00D040BA"/>
    <w:rsid w:val="00D06297"/>
    <w:rsid w:val="00D5291D"/>
    <w:rsid w:val="00D734E3"/>
    <w:rsid w:val="00D75A1D"/>
    <w:rsid w:val="00D95546"/>
    <w:rsid w:val="00DA6CF2"/>
    <w:rsid w:val="00DB0C19"/>
    <w:rsid w:val="00DB6369"/>
    <w:rsid w:val="00DC03D5"/>
    <w:rsid w:val="00DD0FFA"/>
    <w:rsid w:val="00DD1A7E"/>
    <w:rsid w:val="00DE4790"/>
    <w:rsid w:val="00E00725"/>
    <w:rsid w:val="00E07155"/>
    <w:rsid w:val="00E20A76"/>
    <w:rsid w:val="00E50F61"/>
    <w:rsid w:val="00E55EF6"/>
    <w:rsid w:val="00E701E2"/>
    <w:rsid w:val="00E97B09"/>
    <w:rsid w:val="00EB0CCE"/>
    <w:rsid w:val="00EC165B"/>
    <w:rsid w:val="00EC1BF3"/>
    <w:rsid w:val="00EE0455"/>
    <w:rsid w:val="00EF763B"/>
    <w:rsid w:val="00F042DC"/>
    <w:rsid w:val="00F203E6"/>
    <w:rsid w:val="00F22C35"/>
    <w:rsid w:val="00F71940"/>
    <w:rsid w:val="00F8037F"/>
    <w:rsid w:val="00F87931"/>
    <w:rsid w:val="00F92F39"/>
    <w:rsid w:val="00FC5BA7"/>
    <w:rsid w:val="00FE4FD1"/>
    <w:rsid w:val="00FF11E6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1E5B"/>
    <w:pPr>
      <w:spacing w:before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E1E5B"/>
    <w:pPr>
      <w:keepNext/>
      <w:jc w:val="center"/>
      <w:outlineLvl w:val="0"/>
    </w:pPr>
    <w:rPr>
      <w:rFonts w:ascii="Comic Sans MS" w:hAnsi="Comic Sans MS"/>
      <w:b/>
      <w:bCs/>
      <w:sz w:val="72"/>
    </w:rPr>
  </w:style>
  <w:style w:type="paragraph" w:styleId="Nadpis2">
    <w:name w:val="heading 2"/>
    <w:basedOn w:val="Normln"/>
    <w:next w:val="Normln"/>
    <w:link w:val="Nadpis2Char"/>
    <w:qFormat/>
    <w:rsid w:val="004E1E5B"/>
    <w:pPr>
      <w:keepNext/>
      <w:outlineLvl w:val="1"/>
    </w:pPr>
    <w:rPr>
      <w:rFonts w:ascii="Comic Sans MS" w:hAnsi="Comic Sans MS"/>
      <w:b/>
      <w:bCs/>
      <w:sz w:val="28"/>
    </w:rPr>
  </w:style>
  <w:style w:type="paragraph" w:styleId="Nadpis3">
    <w:name w:val="heading 3"/>
    <w:basedOn w:val="Normln"/>
    <w:next w:val="Normln"/>
    <w:qFormat/>
    <w:rsid w:val="004E1E5B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Nadpis4">
    <w:name w:val="heading 4"/>
    <w:basedOn w:val="Normln"/>
    <w:next w:val="Normln"/>
    <w:qFormat/>
    <w:rsid w:val="004E1E5B"/>
    <w:pPr>
      <w:keepNext/>
      <w:jc w:val="center"/>
      <w:outlineLvl w:val="3"/>
    </w:pPr>
    <w:rPr>
      <w:rFonts w:ascii="Comic Sans MS" w:hAnsi="Comic Sans MS"/>
      <w:b/>
      <w:bCs/>
      <w:smallCaps/>
    </w:rPr>
  </w:style>
  <w:style w:type="paragraph" w:styleId="Nadpis5">
    <w:name w:val="heading 5"/>
    <w:basedOn w:val="Normln"/>
    <w:next w:val="Normln"/>
    <w:qFormat/>
    <w:rsid w:val="004E1E5B"/>
    <w:pPr>
      <w:keepNext/>
      <w:jc w:val="center"/>
      <w:outlineLvl w:val="4"/>
    </w:pPr>
    <w:rPr>
      <w:rFonts w:ascii="Comic Sans MS" w:hAnsi="Comic Sans MS"/>
      <w:b/>
      <w:bCs/>
      <w:caps/>
      <w:sz w:val="22"/>
    </w:rPr>
  </w:style>
  <w:style w:type="paragraph" w:styleId="Nadpis6">
    <w:name w:val="heading 6"/>
    <w:basedOn w:val="Normln"/>
    <w:next w:val="Normln"/>
    <w:qFormat/>
    <w:rsid w:val="004E1E5B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paragraph" w:styleId="Nadpis7">
    <w:name w:val="heading 7"/>
    <w:basedOn w:val="Normln"/>
    <w:next w:val="Normln"/>
    <w:qFormat/>
    <w:rsid w:val="004E1E5B"/>
    <w:pPr>
      <w:keepNext/>
      <w:outlineLvl w:val="6"/>
    </w:pPr>
    <w:rPr>
      <w:rFonts w:ascii="Comic Sans MS" w:hAnsi="Comic Sans MS"/>
      <w:i/>
      <w:iCs/>
      <w:caps/>
      <w:sz w:val="32"/>
    </w:rPr>
  </w:style>
  <w:style w:type="paragraph" w:styleId="Nadpis8">
    <w:name w:val="heading 8"/>
    <w:basedOn w:val="Normln"/>
    <w:next w:val="Normln"/>
    <w:qFormat/>
    <w:rsid w:val="004E1E5B"/>
    <w:pPr>
      <w:keepNext/>
      <w:jc w:val="center"/>
      <w:outlineLvl w:val="7"/>
    </w:pPr>
    <w:rPr>
      <w:rFonts w:ascii="Comic Sans MS" w:hAnsi="Comic Sans MS"/>
      <w:caps/>
      <w:sz w:val="32"/>
    </w:rPr>
  </w:style>
  <w:style w:type="paragraph" w:styleId="Nadpis9">
    <w:name w:val="heading 9"/>
    <w:basedOn w:val="Normln"/>
    <w:next w:val="Normln"/>
    <w:qFormat/>
    <w:rsid w:val="004E1E5B"/>
    <w:pPr>
      <w:keepNext/>
      <w:outlineLvl w:val="8"/>
    </w:pPr>
    <w:rPr>
      <w:rFonts w:ascii="Comic Sans MS" w:hAnsi="Comic Sans MS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1E5B"/>
    <w:pPr>
      <w:jc w:val="both"/>
    </w:pPr>
    <w:rPr>
      <w:rFonts w:ascii="Comic Sans MS" w:hAnsi="Comic Sans MS"/>
    </w:rPr>
  </w:style>
  <w:style w:type="paragraph" w:styleId="Zkladntextodsazen">
    <w:name w:val="Body Text Indent"/>
    <w:basedOn w:val="Normln"/>
    <w:rsid w:val="004E1E5B"/>
    <w:pPr>
      <w:ind w:left="360"/>
      <w:jc w:val="both"/>
    </w:pPr>
    <w:rPr>
      <w:rFonts w:ascii="Comic Sans MS" w:hAnsi="Comic Sans MS"/>
    </w:rPr>
  </w:style>
  <w:style w:type="paragraph" w:styleId="Nzev">
    <w:name w:val="Title"/>
    <w:basedOn w:val="Normln"/>
    <w:qFormat/>
    <w:rsid w:val="004E1E5B"/>
    <w:pPr>
      <w:jc w:val="center"/>
    </w:pPr>
    <w:rPr>
      <w:rFonts w:ascii="Comic Sans MS" w:hAnsi="Comic Sans MS"/>
      <w:sz w:val="32"/>
    </w:rPr>
  </w:style>
  <w:style w:type="paragraph" w:styleId="Rozvrendokumentu">
    <w:name w:val="Document Map"/>
    <w:basedOn w:val="Normln"/>
    <w:semiHidden/>
    <w:rsid w:val="004E1E5B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qFormat/>
    <w:rsid w:val="004E1E5B"/>
    <w:pPr>
      <w:jc w:val="center"/>
    </w:pPr>
    <w:rPr>
      <w:rFonts w:ascii="Comic Sans MS" w:hAnsi="Comic Sans MS"/>
      <w:spacing w:val="10"/>
      <w:sz w:val="32"/>
    </w:rPr>
  </w:style>
  <w:style w:type="character" w:styleId="Hypertextovodkaz">
    <w:name w:val="Hyperlink"/>
    <w:basedOn w:val="Standardnpsmoodstavce"/>
    <w:rsid w:val="004E1E5B"/>
    <w:rPr>
      <w:color w:val="0000FF"/>
      <w:u w:val="single"/>
    </w:rPr>
  </w:style>
  <w:style w:type="paragraph" w:styleId="Textbubliny">
    <w:name w:val="Balloon Text"/>
    <w:basedOn w:val="Normln"/>
    <w:semiHidden/>
    <w:rsid w:val="00170F5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3B0C"/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C15BED"/>
    <w:rPr>
      <w:rFonts w:ascii="Comic Sans MS" w:hAnsi="Comic Sans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nekl.cz" TargetMode="External"/><Relationship Id="rId5" Type="http://schemas.openxmlformats.org/officeDocument/2006/relationships/hyperlink" Target="mailto:kvetiny@rabus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Park v</vt:lpstr>
    </vt:vector>
  </TitlesOfParts>
  <Company>SZaŠ Brno</Company>
  <LinksUpToDate>false</LinksUpToDate>
  <CharactersWithSpaces>3498</CharactersWithSpaces>
  <SharedDoc>false</SharedDoc>
  <HLinks>
    <vt:vector size="12" baseType="variant"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http://www.vonekl.cz/</vt:lpwstr>
      </vt:variant>
      <vt:variant>
        <vt:lpwstr/>
      </vt:variant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mailto:kvetiny@rabusic.cz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v</dc:title>
  <dc:creator>Halfar</dc:creator>
  <cp:lastModifiedBy>jiri.klist</cp:lastModifiedBy>
  <cp:revision>32</cp:revision>
  <cp:lastPrinted>2010-08-04T19:10:00Z</cp:lastPrinted>
  <dcterms:created xsi:type="dcterms:W3CDTF">2014-08-09T19:30:00Z</dcterms:created>
  <dcterms:modified xsi:type="dcterms:W3CDTF">2015-10-12T05:56:00Z</dcterms:modified>
</cp:coreProperties>
</file>